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944" w:rsidRPr="00914115" w:rsidRDefault="00753944" w:rsidP="00753944">
      <w:pPr>
        <w:spacing w:before="240" w:line="264" w:lineRule="auto"/>
        <w:ind w:firstLine="0"/>
        <w:jc w:val="center"/>
        <w:outlineLvl w:val="0"/>
      </w:pPr>
      <w:r w:rsidRPr="00914115">
        <w:t>Отчет об исполнении плана работы Совета контрольно-счетных органов Красноярского края на 2023 год</w:t>
      </w:r>
    </w:p>
    <w:p w:rsidR="00753944" w:rsidRPr="00914115" w:rsidRDefault="00753944" w:rsidP="00753944">
      <w:pPr>
        <w:spacing w:before="240" w:line="264" w:lineRule="auto"/>
        <w:ind w:firstLine="0"/>
        <w:contextualSpacing/>
        <w:jc w:val="center"/>
        <w:outlineLvl w:val="0"/>
      </w:pPr>
    </w:p>
    <w:p w:rsidR="00753944" w:rsidRPr="00914115" w:rsidRDefault="00753944" w:rsidP="00753944">
      <w:pPr>
        <w:spacing w:line="264" w:lineRule="auto"/>
        <w:contextualSpacing/>
        <w:outlineLvl w:val="0"/>
      </w:pPr>
      <w:r w:rsidRPr="00914115">
        <w:t xml:space="preserve">В рамках Совета контрольно-счетных органов Красноярского края (далее – Совет КСО) в 2023 году осуществляли деятельность три комиссии: </w:t>
      </w:r>
    </w:p>
    <w:p w:rsidR="00753944" w:rsidRPr="00914115" w:rsidRDefault="00753944" w:rsidP="00753944">
      <w:pPr>
        <w:spacing w:line="264" w:lineRule="auto"/>
        <w:contextualSpacing/>
        <w:outlineLvl w:val="0"/>
      </w:pPr>
      <w:r w:rsidRPr="00914115">
        <w:t>комиссия по правовому обеспечению;</w:t>
      </w:r>
    </w:p>
    <w:p w:rsidR="00753944" w:rsidRPr="00914115" w:rsidRDefault="00753944" w:rsidP="00753944">
      <w:pPr>
        <w:spacing w:line="264" w:lineRule="auto"/>
        <w:contextualSpacing/>
        <w:outlineLvl w:val="0"/>
      </w:pPr>
      <w:r w:rsidRPr="00914115">
        <w:t>комиссия по муниципальному финансовому контролю и методологическому обеспечению;</w:t>
      </w:r>
    </w:p>
    <w:p w:rsidR="00753944" w:rsidRPr="00914115" w:rsidRDefault="00753944" w:rsidP="00753944">
      <w:pPr>
        <w:spacing w:line="264" w:lineRule="auto"/>
        <w:contextualSpacing/>
        <w:outlineLvl w:val="0"/>
      </w:pPr>
      <w:r w:rsidRPr="00914115">
        <w:t xml:space="preserve">этическая комиссия. </w:t>
      </w:r>
    </w:p>
    <w:p w:rsidR="00753944" w:rsidRPr="00914115" w:rsidRDefault="00753944" w:rsidP="00753944">
      <w:pPr>
        <w:spacing w:line="264" w:lineRule="auto"/>
        <w:ind w:firstLine="0"/>
        <w:contextualSpacing/>
        <w:jc w:val="center"/>
      </w:pPr>
    </w:p>
    <w:p w:rsidR="00753944" w:rsidRPr="00914115" w:rsidRDefault="00753944" w:rsidP="00753944">
      <w:pPr>
        <w:spacing w:line="264" w:lineRule="auto"/>
        <w:rPr>
          <w:rFonts w:eastAsia="Calibri"/>
        </w:rPr>
      </w:pPr>
      <w:r w:rsidRPr="00914115">
        <w:rPr>
          <w:rFonts w:eastAsia="Calibri"/>
          <w:b/>
        </w:rPr>
        <w:t xml:space="preserve">Комиссия </w:t>
      </w:r>
      <w:r w:rsidRPr="00914115">
        <w:rPr>
          <w:rFonts w:eastAsia="Calibri"/>
          <w:b/>
          <w:color w:val="000000"/>
        </w:rPr>
        <w:t>п</w:t>
      </w:r>
      <w:r w:rsidRPr="00914115">
        <w:rPr>
          <w:rFonts w:eastAsia="Calibri"/>
          <w:b/>
          <w:bCs/>
          <w:color w:val="000000"/>
          <w:szCs w:val="24"/>
        </w:rPr>
        <w:t>о правовому обеспечению деятельности</w:t>
      </w:r>
      <w:r w:rsidRPr="00914115">
        <w:rPr>
          <w:rFonts w:eastAsia="Calibri"/>
          <w:bCs/>
          <w:color w:val="000000"/>
          <w:szCs w:val="24"/>
        </w:rPr>
        <w:t xml:space="preserve"> контрольно-счетных органов Совета контрольно-счетных органов Красноярского края </w:t>
      </w:r>
      <w:r w:rsidRPr="00914115">
        <w:rPr>
          <w:rFonts w:eastAsia="Calibri"/>
        </w:rPr>
        <w:t xml:space="preserve">(далее – правовая комиссия) является постоянно действующим рабочим органом Совета КСО, содействующим совершенствованию правового обеспечения деятельности контрольно-счетных органов Красноярского края (далее также – КСО). Правовая комиссия действует на основании Положения о Совете КСО (далее – Положение). </w:t>
      </w:r>
    </w:p>
    <w:p w:rsidR="00753944" w:rsidRPr="00914115" w:rsidRDefault="00753944" w:rsidP="00753944">
      <w:pPr>
        <w:spacing w:line="264" w:lineRule="auto"/>
        <w:rPr>
          <w:rFonts w:eastAsia="Calibri"/>
        </w:rPr>
      </w:pPr>
      <w:r w:rsidRPr="00914115">
        <w:rPr>
          <w:rFonts w:eastAsia="Calibri"/>
        </w:rPr>
        <w:t xml:space="preserve">В 2023 году правовая комиссия осуществляла свою работу на основании Плана работы Совета КСО на 2023 год (далее также – План). </w:t>
      </w:r>
    </w:p>
    <w:p w:rsidR="00753944" w:rsidRPr="00914115" w:rsidRDefault="00753944" w:rsidP="00753944">
      <w:pPr>
        <w:spacing w:line="264" w:lineRule="auto"/>
        <w:rPr>
          <w:lang w:eastAsia="ar-SA"/>
        </w:rPr>
      </w:pPr>
      <w:r w:rsidRPr="00914115">
        <w:rPr>
          <w:rFonts w:eastAsia="Calibri"/>
        </w:rPr>
        <w:t xml:space="preserve">В отчетном году состоялось одно заседание правовой комиссии, которое было проведено в </w:t>
      </w:r>
      <w:r w:rsidRPr="00914115">
        <w:rPr>
          <w:lang w:eastAsia="ar-SA"/>
        </w:rPr>
        <w:t xml:space="preserve">режиме </w:t>
      </w:r>
      <w:proofErr w:type="spellStart"/>
      <w:r w:rsidRPr="00914115">
        <w:rPr>
          <w:lang w:eastAsia="ar-SA"/>
        </w:rPr>
        <w:t>видео-конференц-связи</w:t>
      </w:r>
      <w:proofErr w:type="spellEnd"/>
      <w:r w:rsidRPr="00914115">
        <w:rPr>
          <w:lang w:eastAsia="ar-SA"/>
        </w:rPr>
        <w:t xml:space="preserve">. На заседании обсуждались насущные вопросы, в том числе новые подходы в работе </w:t>
      </w:r>
      <w:r w:rsidRPr="00914115">
        <w:rPr>
          <w:rFonts w:eastAsia="Calibri"/>
        </w:rPr>
        <w:t>правовой комиссии</w:t>
      </w:r>
      <w:r w:rsidRPr="00914115">
        <w:rPr>
          <w:lang w:eastAsia="ar-SA"/>
        </w:rPr>
        <w:t xml:space="preserve">, актуальные правовые вопросы, необходимые в работе КСО в 2024 году. По результатам заседания членами </w:t>
      </w:r>
      <w:r w:rsidRPr="00914115">
        <w:rPr>
          <w:rFonts w:eastAsia="Calibri"/>
        </w:rPr>
        <w:t>правовой комиссии</w:t>
      </w:r>
      <w:r w:rsidRPr="00914115">
        <w:rPr>
          <w:lang w:eastAsia="ar-SA"/>
        </w:rPr>
        <w:t xml:space="preserve"> было предложено продолжать практику рассылки КСО полезной информации для использования в своей работе, а также выйти с предложением к Совету КСО о проведении обучающих семинаров. </w:t>
      </w:r>
    </w:p>
    <w:p w:rsidR="00753944" w:rsidRPr="00914115" w:rsidRDefault="00753944" w:rsidP="00753944">
      <w:pPr>
        <w:spacing w:line="264" w:lineRule="auto"/>
        <w:rPr>
          <w:rFonts w:eastAsia="Calibri"/>
        </w:rPr>
      </w:pPr>
      <w:r w:rsidRPr="00914115">
        <w:rPr>
          <w:rFonts w:eastAsia="Calibri"/>
        </w:rPr>
        <w:t>В Плане работы Совета КСО на 2023 год, было запланировано проведение следующих мероприятий по основной деятельности правовой комиссии.</w:t>
      </w:r>
    </w:p>
    <w:p w:rsidR="00753944" w:rsidRPr="00914115" w:rsidRDefault="00753944" w:rsidP="00753944">
      <w:pPr>
        <w:spacing w:line="264" w:lineRule="auto"/>
      </w:pPr>
      <w:r w:rsidRPr="00914115">
        <w:t xml:space="preserve">1. Рассмотрение обращений и </w:t>
      </w:r>
      <w:proofErr w:type="gramStart"/>
      <w:r w:rsidRPr="00914115">
        <w:t>запросов</w:t>
      </w:r>
      <w:proofErr w:type="gramEnd"/>
      <w:r w:rsidRPr="00914115">
        <w:t xml:space="preserve"> муниципальных контрольно-счетных органов по вопросам правового обеспечения организации и деятельности муниципальных контрольно-счетных органов (п. 2.1 Плана);</w:t>
      </w:r>
    </w:p>
    <w:p w:rsidR="00753944" w:rsidRPr="00914115" w:rsidRDefault="00753944" w:rsidP="00753944">
      <w:pPr>
        <w:spacing w:line="264" w:lineRule="auto"/>
        <w:rPr>
          <w:rFonts w:eastAsia="Calibri"/>
        </w:rPr>
      </w:pPr>
      <w:r w:rsidRPr="00914115">
        <w:t>2. Анализ изменений действующего законодательства об организации и деятельности контрольно-надзорных органов, законодательства об административных правонарушениях и доведение информации до контрольно-счетных органов Красноярского края (п. 2.2 Плана);</w:t>
      </w:r>
    </w:p>
    <w:p w:rsidR="00753944" w:rsidRPr="00914115" w:rsidRDefault="00753944" w:rsidP="00753944">
      <w:pPr>
        <w:spacing w:line="264" w:lineRule="auto"/>
        <w:rPr>
          <w:rFonts w:eastAsia="Calibri"/>
        </w:rPr>
      </w:pPr>
      <w:r w:rsidRPr="00914115">
        <w:t xml:space="preserve">3. Анализ практики применения контрольно-счетными органами муниципальных образований положений Федерального закона от 07.02.2011 </w:t>
      </w:r>
      <w:r w:rsidRPr="00914115">
        <w:br/>
        <w:t xml:space="preserve">№ 6-ФЗ «Об общих принципах организации и деятельности контрольно-счетных органов субъектов Российской Федерации и муниципальных образований» </w:t>
      </w:r>
      <w:r w:rsidRPr="00914115">
        <w:br/>
      </w:r>
      <w:r w:rsidRPr="00914115">
        <w:lastRenderedPageBreak/>
        <w:t xml:space="preserve">(далее – Федеральный закон № 6-ФЗ) и бюджетного законодательства </w:t>
      </w:r>
      <w:r w:rsidRPr="00914115">
        <w:br/>
        <w:t>(п. 2.3 Плана).</w:t>
      </w:r>
    </w:p>
    <w:p w:rsidR="00753944" w:rsidRPr="00914115" w:rsidRDefault="00753944" w:rsidP="00753944">
      <w:pPr>
        <w:spacing w:line="264" w:lineRule="auto"/>
        <w:rPr>
          <w:rFonts w:eastAsia="Calibri"/>
        </w:rPr>
      </w:pPr>
      <w:r w:rsidRPr="00914115">
        <w:rPr>
          <w:rFonts w:eastAsia="Calibri"/>
        </w:rPr>
        <w:t>В отчетном году обращения и запросы от муниципальных контрольно-счетных органов в правовую комиссию не поступали.</w:t>
      </w:r>
    </w:p>
    <w:p w:rsidR="00753944" w:rsidRPr="00914115" w:rsidRDefault="00753944" w:rsidP="00753944">
      <w:pPr>
        <w:spacing w:line="264" w:lineRule="auto"/>
        <w:rPr>
          <w:rFonts w:eastAsia="Calibri"/>
          <w:color w:val="000000"/>
        </w:rPr>
      </w:pPr>
      <w:r w:rsidRPr="00914115">
        <w:rPr>
          <w:rFonts w:eastAsia="Calibri"/>
        </w:rPr>
        <w:t xml:space="preserve">Вместе с тем, правовой комиссией осуществлялась рассылка актуальной правовой информации в КСО для применения ее в своей работе (в сфере бюджетного законодательства, законодательства об административных правонарушениях, законодательства о муниципальной службе, о контрактной системе). </w:t>
      </w:r>
      <w:r w:rsidRPr="00914115">
        <w:rPr>
          <w:rFonts w:eastAsia="Calibri"/>
          <w:color w:val="000000"/>
        </w:rPr>
        <w:t xml:space="preserve">Так, за отчетный период </w:t>
      </w:r>
      <w:r w:rsidRPr="00914115">
        <w:rPr>
          <w:rFonts w:eastAsia="Calibri"/>
        </w:rPr>
        <w:t>правовой комиссией</w:t>
      </w:r>
      <w:r w:rsidRPr="00914115">
        <w:rPr>
          <w:rFonts w:eastAsia="Calibri"/>
          <w:color w:val="000000"/>
        </w:rPr>
        <w:t xml:space="preserve"> в КСО были направлены следующие аналитические обзоры (анализы).</w:t>
      </w:r>
    </w:p>
    <w:p w:rsidR="00753944" w:rsidRPr="00914115" w:rsidRDefault="00753944" w:rsidP="00753944">
      <w:pPr>
        <w:spacing w:line="264" w:lineRule="auto"/>
        <w:rPr>
          <w:rFonts w:eastAsia="Calibri"/>
          <w:color w:val="000000"/>
        </w:rPr>
      </w:pPr>
      <w:r w:rsidRPr="00914115">
        <w:rPr>
          <w:rFonts w:eastAsia="Calibri"/>
          <w:color w:val="000000"/>
        </w:rPr>
        <w:t xml:space="preserve">1. «Анализ исполнения социальных гарантий по пенсионному обеспечению муниципальных служащих за счет средств местного бюджета». Проведенный анализ показал следующее. </w:t>
      </w:r>
    </w:p>
    <w:p w:rsidR="00753944" w:rsidRPr="00914115" w:rsidRDefault="00753944" w:rsidP="00753944">
      <w:pPr>
        <w:spacing w:line="264" w:lineRule="auto"/>
        <w:rPr>
          <w:rFonts w:eastAsia="Calibri"/>
        </w:rPr>
      </w:pPr>
      <w:proofErr w:type="gramStart"/>
      <w:r w:rsidRPr="00914115">
        <w:rPr>
          <w:rFonts w:eastAsia="Calibri"/>
        </w:rPr>
        <w:t>Ограниченность возможностей бюджета, предоставление муниципальному образованию межбюджетных трансфертов и дотаций, не может являться основанием для не компенсируемого в иной форме прекращения действия (признания утратившим силу) муниципального правового акта, которым определены порядок обращения, назначения и выплаты доплаты к пенсии лицам, замещавшим должности муниципальной службы, что является установленной в соответствии с федеральным и региональным законодательством социальной гарантией.</w:t>
      </w:r>
      <w:proofErr w:type="gramEnd"/>
      <w:r w:rsidRPr="00914115">
        <w:rPr>
          <w:rFonts w:eastAsia="Calibri"/>
        </w:rPr>
        <w:t xml:space="preserve"> </w:t>
      </w:r>
      <w:proofErr w:type="gramStart"/>
      <w:r w:rsidRPr="00914115">
        <w:rPr>
          <w:rFonts w:eastAsia="Calibri"/>
        </w:rPr>
        <w:t>Самостоятельность местного самоуправления и местного бюджета не является абсолютной, поскольку органы местного самоуправления обязаны принимать муниципальные нормативные правовые акты, которые не должны противоречить федеральным законам, законам субъектов Российской Федерации (часть 4 статьи 7 Федерального закона от 06.10.2003 № 131-ФЗ «Об общих принципах организации местного самоуправления в Российской Федерации» (далее – Федеральный закон № 131-ФЗ)).</w:t>
      </w:r>
      <w:proofErr w:type="gramEnd"/>
    </w:p>
    <w:p w:rsidR="00753944" w:rsidRPr="00914115" w:rsidRDefault="00753944" w:rsidP="00753944">
      <w:pPr>
        <w:spacing w:line="264" w:lineRule="auto"/>
        <w:rPr>
          <w:rFonts w:eastAsia="Calibri"/>
        </w:rPr>
      </w:pPr>
      <w:r w:rsidRPr="00914115">
        <w:rPr>
          <w:rFonts w:eastAsia="Calibri"/>
        </w:rPr>
        <w:t>Таким образом, пенсионное обеспечение лиц, замещавших должности муниципальной службы относится к вопросам местного значения органов местного самоуправления. Более того, федеральное и региональное законодательство не предусматривают дефицитность средств местного бюджета в качестве основания прекращения выплаты доплаты к пенсии лицам, замещавшим должности муниципальной службы, когда такое обязательство было принято муниципальным образованием, в соответствии с гарантиями, установленными действующим законодательством.</w:t>
      </w:r>
    </w:p>
    <w:p w:rsidR="00753944" w:rsidRPr="00914115" w:rsidRDefault="00753944" w:rsidP="00753944">
      <w:pPr>
        <w:spacing w:line="262" w:lineRule="auto"/>
        <w:rPr>
          <w:rFonts w:eastAsia="Calibri"/>
        </w:rPr>
      </w:pPr>
      <w:proofErr w:type="gramStart"/>
      <w:r w:rsidRPr="00914115">
        <w:rPr>
          <w:rFonts w:eastAsia="Calibri"/>
        </w:rPr>
        <w:t xml:space="preserve">В силу части 9 статьи 34 и части 2 статьи 53 Федерального закона </w:t>
      </w:r>
      <w:r w:rsidRPr="00914115">
        <w:rPr>
          <w:rFonts w:eastAsia="Calibri"/>
        </w:rPr>
        <w:br/>
        <w:t xml:space="preserve">№ 131-ФЗ,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образований, а также с учетом требований статьи 86 Бюджетного кодекса Российской Федерации о том, что расходные обязательства муниципального образования, возникающие, в том </w:t>
      </w:r>
      <w:r w:rsidRPr="00914115">
        <w:rPr>
          <w:rFonts w:eastAsia="Calibri"/>
        </w:rPr>
        <w:lastRenderedPageBreak/>
        <w:t>числе в результате принятия муниципальных правовых актов по вопросам</w:t>
      </w:r>
      <w:proofErr w:type="gramEnd"/>
      <w:r w:rsidRPr="00914115">
        <w:rPr>
          <w:rFonts w:eastAsia="Calibri"/>
        </w:rPr>
        <w:t xml:space="preserve"> местного значения, устанавливаются органами местного самоуправления самостоятельно и исполняются за счет собственных доходов и источников финансирования дефицита соответствующего местного бюджета. </w:t>
      </w:r>
    </w:p>
    <w:p w:rsidR="00753944" w:rsidRPr="00914115" w:rsidRDefault="00753944" w:rsidP="00753944">
      <w:pPr>
        <w:autoSpaceDE w:val="0"/>
        <w:autoSpaceDN w:val="0"/>
        <w:adjustRightInd w:val="0"/>
        <w:spacing w:line="262" w:lineRule="auto"/>
      </w:pPr>
      <w:r w:rsidRPr="00914115">
        <w:t>2. </w:t>
      </w:r>
      <w:proofErr w:type="gramStart"/>
      <w:r w:rsidRPr="00914115">
        <w:t>«</w:t>
      </w:r>
      <w:r w:rsidRPr="00914115">
        <w:rPr>
          <w:szCs w:val="20"/>
        </w:rPr>
        <w:t xml:space="preserve">Анализ порядка исполнения требований прокурора контрольно-счетными органами», в </w:t>
      </w:r>
      <w:r w:rsidRPr="00914115">
        <w:t>котором сделан вывод о том, что р</w:t>
      </w:r>
      <w:r w:rsidRPr="00914115">
        <w:rPr>
          <w:szCs w:val="20"/>
        </w:rPr>
        <w:t xml:space="preserve">ешению вопроса о признании соответствующего должностного лица КСО виновными в совершении административного правонарушения, предусмотренного ст. 17.7 </w:t>
      </w:r>
      <w:r w:rsidRPr="00914115">
        <w:rPr>
          <w:rFonts w:eastAsiaTheme="minorHAnsi"/>
          <w:lang w:eastAsia="en-US"/>
        </w:rPr>
        <w:t xml:space="preserve">Кодекса Российской Федерации об административных правонарушениях (далее – </w:t>
      </w:r>
      <w:proofErr w:type="spellStart"/>
      <w:r w:rsidRPr="00914115">
        <w:rPr>
          <w:szCs w:val="20"/>
        </w:rPr>
        <w:t>КоАП</w:t>
      </w:r>
      <w:proofErr w:type="spellEnd"/>
      <w:r w:rsidRPr="00914115">
        <w:rPr>
          <w:szCs w:val="20"/>
        </w:rPr>
        <w:t xml:space="preserve"> РФ), назначении ему административного наказания, должен предшествовать анализ исполнения требований бюджетного законодательства и законодательства о КСО.</w:t>
      </w:r>
      <w:proofErr w:type="gramEnd"/>
    </w:p>
    <w:p w:rsidR="00753944" w:rsidRPr="00914115" w:rsidRDefault="00753944" w:rsidP="00753944">
      <w:pPr>
        <w:widowControl w:val="0"/>
        <w:autoSpaceDE w:val="0"/>
        <w:autoSpaceDN w:val="0"/>
        <w:spacing w:line="262" w:lineRule="auto"/>
        <w:rPr>
          <w:color w:val="000000"/>
        </w:rPr>
      </w:pPr>
      <w:r w:rsidRPr="00914115">
        <w:t>Так, д</w:t>
      </w:r>
      <w:r w:rsidRPr="00914115">
        <w:rPr>
          <w:color w:val="000000"/>
        </w:rPr>
        <w:t>ля оценки правомерности действий органов прокуратуры по решению вопроса о наличии состава административного правонарушения в действиях (бездействии) должностных лиц КСО необходимо обратить внимание на несколько важных моментов:</w:t>
      </w:r>
    </w:p>
    <w:p w:rsidR="00753944" w:rsidRPr="00914115" w:rsidRDefault="00753944" w:rsidP="00753944">
      <w:pPr>
        <w:widowControl w:val="0"/>
        <w:autoSpaceDE w:val="0"/>
        <w:autoSpaceDN w:val="0"/>
        <w:spacing w:line="262" w:lineRule="auto"/>
        <w:rPr>
          <w:color w:val="000000"/>
        </w:rPr>
      </w:pPr>
      <w:r w:rsidRPr="00914115">
        <w:rPr>
          <w:color w:val="000000"/>
        </w:rPr>
        <w:t>- проведение внеплановых мероприятий, в том числе с использованием метода проверки, ревизии, обследования действующим законодательством, не предусмотрено. Планирование деятельности КСО осуществляется с учетом результатов контрольных и экспертно-аналитических мероприятий, а также на основании поручений законодательных (представительных) органов, предложений и запросов высших должностных лиц субъектов Российской Федерации (руководителей высших исполнительных органов государственной власти субъектов Российской Федерации), глав муниципальных образований. Порядок включения в планы деятельности КСО поручений, предложений и запросов данных субъектов, устанавливается соответственно законами субъектов Российской Федерации или нормативными правовыми актами представительных органов муниципальных образований;</w:t>
      </w:r>
    </w:p>
    <w:p w:rsidR="00753944" w:rsidRPr="00914115" w:rsidRDefault="00753944" w:rsidP="00753944">
      <w:pPr>
        <w:widowControl w:val="0"/>
        <w:autoSpaceDE w:val="0"/>
        <w:autoSpaceDN w:val="0"/>
        <w:spacing w:line="262" w:lineRule="auto"/>
        <w:rPr>
          <w:color w:val="000000"/>
        </w:rPr>
      </w:pPr>
      <w:r w:rsidRPr="00914115">
        <w:rPr>
          <w:color w:val="000000"/>
        </w:rPr>
        <w:t xml:space="preserve">- направление прокурором требования о проведении проверки в представительный орган муниципального образования, Главе муниципального образования служит бесспорным основанием для исключения (замены) планового мероприятия, проводимого на основании соответствующего поручения (предложения, запроса) и включения нового мероприятия в форме контрольного по требованию прокурора в кратчайшие сроки; </w:t>
      </w:r>
    </w:p>
    <w:p w:rsidR="00753944" w:rsidRPr="00914115" w:rsidRDefault="00753944" w:rsidP="00753944">
      <w:pPr>
        <w:widowControl w:val="0"/>
        <w:autoSpaceDE w:val="0"/>
        <w:autoSpaceDN w:val="0"/>
        <w:spacing w:line="262" w:lineRule="auto"/>
        <w:rPr>
          <w:color w:val="000000"/>
        </w:rPr>
      </w:pPr>
      <w:r w:rsidRPr="00914115">
        <w:rPr>
          <w:color w:val="000000"/>
        </w:rPr>
        <w:t xml:space="preserve">- выполнение требований прокуратуры может быть обеспечено только при соблюдении в совокупности всех условий: </w:t>
      </w:r>
      <w:r w:rsidRPr="00914115">
        <w:rPr>
          <w:i/>
          <w:color w:val="000000"/>
        </w:rPr>
        <w:t>правовых</w:t>
      </w:r>
      <w:r w:rsidRPr="00914115">
        <w:rPr>
          <w:color w:val="000000"/>
        </w:rPr>
        <w:t xml:space="preserve"> (реализация полномочий КСО с учетом существующего нормативно-правового регулирования); </w:t>
      </w:r>
      <w:r w:rsidRPr="00914115">
        <w:rPr>
          <w:i/>
          <w:color w:val="000000"/>
        </w:rPr>
        <w:t>ресурсных</w:t>
      </w:r>
      <w:r w:rsidRPr="00914115">
        <w:rPr>
          <w:color w:val="000000"/>
        </w:rPr>
        <w:t xml:space="preserve"> (наличие специалистов (инспекторов), позволяющих обеспечить одновременную реализацию основных полномочий, не подлежащих исключению из плана работы в силу закона) и </w:t>
      </w:r>
      <w:r w:rsidRPr="00914115">
        <w:rPr>
          <w:i/>
          <w:color w:val="000000"/>
        </w:rPr>
        <w:t>иных;</w:t>
      </w:r>
    </w:p>
    <w:p w:rsidR="00753944" w:rsidRPr="00914115" w:rsidRDefault="00753944" w:rsidP="00753944">
      <w:pPr>
        <w:widowControl w:val="0"/>
        <w:autoSpaceDE w:val="0"/>
        <w:autoSpaceDN w:val="0"/>
        <w:spacing w:line="264" w:lineRule="auto"/>
        <w:rPr>
          <w:color w:val="000000"/>
        </w:rPr>
      </w:pPr>
      <w:proofErr w:type="gramStart"/>
      <w:r w:rsidRPr="00914115">
        <w:rPr>
          <w:color w:val="000000"/>
        </w:rPr>
        <w:t xml:space="preserve">- принятие судом мер по установлению и исследованию всех фактических </w:t>
      </w:r>
      <w:r w:rsidRPr="00914115">
        <w:rPr>
          <w:color w:val="000000"/>
        </w:rPr>
        <w:lastRenderedPageBreak/>
        <w:t>обстоятельств, а также оценка законности и обоснованности применения норм материального права (как на стадии возбуждения дела об административном правонарушении, так и при его рассмотрении судом), позволяет обеспечить правильность выбора, толкования и применения правовых норм, указывающих на отсутствие (или наличие) состава (события) административного правонарушения в действиях должностного лица КСО.</w:t>
      </w:r>
      <w:proofErr w:type="gramEnd"/>
    </w:p>
    <w:p w:rsidR="00753944" w:rsidRPr="00914115" w:rsidRDefault="00753944" w:rsidP="00753944">
      <w:pPr>
        <w:widowControl w:val="0"/>
        <w:autoSpaceDE w:val="0"/>
        <w:autoSpaceDN w:val="0"/>
        <w:spacing w:line="264" w:lineRule="auto"/>
        <w:rPr>
          <w:color w:val="000000"/>
        </w:rPr>
      </w:pPr>
      <w:r w:rsidRPr="00914115">
        <w:rPr>
          <w:color w:val="000000"/>
        </w:rPr>
        <w:t>3. «Обзор-анализ основных новаций в законодательстве о контрольно-счетных органах». В данном материале проанализированы новеллы Федерального закона от 25.12.2008 № 273-ФЗ «О противодействии коррупции», Федерального закона № 131-ФЗ, Федерального закона № 6-ФЗ, внесенные Федеральным законом от 10.07.2023 № 286-ФЗ «О внесении изменений в отдельные законодательные акты Российской Федерации».</w:t>
      </w:r>
    </w:p>
    <w:p w:rsidR="00753944" w:rsidRPr="00914115" w:rsidRDefault="00753944" w:rsidP="00753944">
      <w:pPr>
        <w:autoSpaceDE w:val="0"/>
        <w:autoSpaceDN w:val="0"/>
        <w:adjustRightInd w:val="0"/>
        <w:spacing w:line="264" w:lineRule="auto"/>
        <w:rPr>
          <w:rFonts w:eastAsia="Calibri"/>
          <w:color w:val="000000"/>
        </w:rPr>
      </w:pPr>
      <w:r w:rsidRPr="00914115">
        <w:rPr>
          <w:rFonts w:eastAsia="Calibri"/>
          <w:color w:val="000000"/>
        </w:rPr>
        <w:t xml:space="preserve">Главным выводом данного обзора-анализа является то, что КСО необходимо принять меры к внесению соответствующих изменений в муниципальные правовые акты, такие как: Положение о КСО; Положение о комиссии по соблюдению требований к служебному поведению муниципальных служащих и урегулированию конфликта интересов на муниципальной службе в КСО; Положение о комиссии по соблюдению требований к служебному поведению и урегулированию конфликта интересов лицами, замещающими муниципальные должности в КСО. </w:t>
      </w:r>
    </w:p>
    <w:p w:rsidR="00753944" w:rsidRPr="00914115" w:rsidRDefault="00753944" w:rsidP="00753944">
      <w:pPr>
        <w:spacing w:line="264" w:lineRule="auto"/>
        <w:rPr>
          <w:rFonts w:eastAsia="Calibri"/>
        </w:rPr>
      </w:pPr>
      <w:r w:rsidRPr="00914115">
        <w:rPr>
          <w:rFonts w:eastAsia="Calibri"/>
        </w:rPr>
        <w:t>4. «Обобщение – анализ действующего законодательства об административных правонарушениях и административной практики муниципальных контрольно-счетных органов Красноярского края по делам об административных правонарушениях».</w:t>
      </w:r>
    </w:p>
    <w:p w:rsidR="00753944" w:rsidRPr="00914115" w:rsidRDefault="00753944" w:rsidP="00753944">
      <w:pPr>
        <w:spacing w:line="264" w:lineRule="auto"/>
        <w:rPr>
          <w:rFonts w:eastAsia="Calibri"/>
        </w:rPr>
      </w:pPr>
      <w:r w:rsidRPr="00914115">
        <w:rPr>
          <w:rFonts w:eastAsia="Calibri"/>
        </w:rPr>
        <w:t xml:space="preserve">В данном анализе представлен материал о производстве по </w:t>
      </w:r>
      <w:proofErr w:type="gramStart"/>
      <w:r w:rsidRPr="00914115">
        <w:rPr>
          <w:rFonts w:eastAsia="Calibri"/>
        </w:rPr>
        <w:t>делам</w:t>
      </w:r>
      <w:proofErr w:type="gramEnd"/>
      <w:r w:rsidRPr="00914115">
        <w:rPr>
          <w:rFonts w:eastAsia="Calibri"/>
        </w:rPr>
        <w:t xml:space="preserve"> об административных правонарушениях (в том числе о сроках возбуждения дела об административном правонарушении, требованиях к протоколу об административном правонарушении, о существенных и несущественных недостатках протокола об административном правонарушении, о проведении административного расследования, о прокурорском надзоре), административной ответственности должностных лиц КСО, а также проведен анализ и обобщена информация по вопросу практики КСО муниципальных образований Красноярского края по делам об административных правонарушениях за период 2022 года и истекший период 2023 года (по состоянию на 01.09.2023). Данная аналитическая работа была проведена на основании информации, представленной от КСО 7 муниципальных образований: Контрольно-счетной палаты города Красноярска, Контрольно-счетной палаты города Минусинска, Счетной </w:t>
      </w:r>
      <w:proofErr w:type="gramStart"/>
      <w:r w:rsidRPr="00914115">
        <w:rPr>
          <w:rFonts w:eastAsia="Calibri"/>
        </w:rPr>
        <w:t>палаты</w:t>
      </w:r>
      <w:proofErr w:type="gramEnd"/>
      <w:r w:rsidRPr="00914115">
        <w:rPr>
          <w:rFonts w:eastAsia="Calibri"/>
        </w:rPr>
        <w:t xml:space="preserve"> ЗАТО город </w:t>
      </w:r>
      <w:proofErr w:type="spellStart"/>
      <w:r w:rsidRPr="00914115">
        <w:rPr>
          <w:rFonts w:eastAsia="Calibri"/>
        </w:rPr>
        <w:t>Зеленогорск</w:t>
      </w:r>
      <w:proofErr w:type="spellEnd"/>
      <w:r w:rsidRPr="00914115">
        <w:rPr>
          <w:rFonts w:eastAsia="Calibri"/>
        </w:rPr>
        <w:t xml:space="preserve">, Контрольно-счетной палаты Енисейского района, Контрольно-счетной палаты Казачинского района, Контрольно-счетного органа Рыбинского района, Контрольно-счетного органа </w:t>
      </w:r>
      <w:proofErr w:type="spellStart"/>
      <w:r w:rsidRPr="00914115">
        <w:rPr>
          <w:rFonts w:eastAsia="Calibri"/>
        </w:rPr>
        <w:t>Большеулуйского</w:t>
      </w:r>
      <w:proofErr w:type="spellEnd"/>
      <w:r w:rsidRPr="00914115">
        <w:rPr>
          <w:rFonts w:eastAsia="Calibri"/>
        </w:rPr>
        <w:t xml:space="preserve"> района. От КСО 32 муниципальных образований представлена информация об отсутствии </w:t>
      </w:r>
      <w:r w:rsidRPr="00914115">
        <w:rPr>
          <w:rFonts w:eastAsia="Calibri"/>
        </w:rPr>
        <w:lastRenderedPageBreak/>
        <w:t xml:space="preserve">у них практики привлечения к административной ответственности за анализируемый период.  </w:t>
      </w:r>
    </w:p>
    <w:p w:rsidR="00753944" w:rsidRPr="00914115" w:rsidRDefault="00753944" w:rsidP="00753944">
      <w:pPr>
        <w:spacing w:line="264" w:lineRule="auto"/>
        <w:rPr>
          <w:rFonts w:eastAsia="Calibri"/>
        </w:rPr>
      </w:pPr>
      <w:r w:rsidRPr="00914115">
        <w:rPr>
          <w:rFonts w:eastAsia="Calibri"/>
        </w:rPr>
        <w:t>Практика по административным правонарушениям у КСО сложилась следующая:</w:t>
      </w:r>
    </w:p>
    <w:p w:rsidR="00753944" w:rsidRPr="00914115" w:rsidRDefault="00753944" w:rsidP="00753944">
      <w:pPr>
        <w:spacing w:line="264" w:lineRule="auto"/>
        <w:rPr>
          <w:rFonts w:eastAsia="Calibri"/>
        </w:rPr>
      </w:pPr>
      <w:r w:rsidRPr="00914115">
        <w:rPr>
          <w:rFonts w:eastAsia="Calibri"/>
        </w:rPr>
        <w:t xml:space="preserve">по статье 15.11 </w:t>
      </w:r>
      <w:proofErr w:type="spellStart"/>
      <w:r w:rsidRPr="00914115">
        <w:rPr>
          <w:rFonts w:eastAsia="Calibri"/>
        </w:rPr>
        <w:t>КоАП</w:t>
      </w:r>
      <w:proofErr w:type="spellEnd"/>
      <w:r w:rsidRPr="00914115">
        <w:rPr>
          <w:rFonts w:eastAsia="Calibri"/>
        </w:rPr>
        <w:t xml:space="preserve"> РФ – возбуждено 1 дело (вынесено постановление о привлечении к административной ответственности);</w:t>
      </w:r>
    </w:p>
    <w:p w:rsidR="00753944" w:rsidRPr="00914115" w:rsidRDefault="00753944" w:rsidP="00753944">
      <w:pPr>
        <w:spacing w:line="264" w:lineRule="auto"/>
        <w:rPr>
          <w:rFonts w:eastAsia="Calibri"/>
        </w:rPr>
      </w:pPr>
      <w:r w:rsidRPr="00914115">
        <w:rPr>
          <w:rFonts w:eastAsia="Calibri"/>
        </w:rPr>
        <w:t xml:space="preserve">по статье 15.14 </w:t>
      </w:r>
      <w:proofErr w:type="spellStart"/>
      <w:r w:rsidRPr="00914115">
        <w:rPr>
          <w:rFonts w:eastAsia="Calibri"/>
        </w:rPr>
        <w:t>КоАП</w:t>
      </w:r>
      <w:proofErr w:type="spellEnd"/>
      <w:r w:rsidRPr="00914115">
        <w:rPr>
          <w:rFonts w:eastAsia="Calibri"/>
        </w:rPr>
        <w:t xml:space="preserve"> РФ – возбуждено 2 дела (вынесено постановление о привлечении к административной ответственности);</w:t>
      </w:r>
    </w:p>
    <w:p w:rsidR="00753944" w:rsidRPr="00914115" w:rsidRDefault="00753944" w:rsidP="00753944">
      <w:pPr>
        <w:spacing w:line="264" w:lineRule="auto"/>
        <w:rPr>
          <w:rFonts w:eastAsia="Calibri"/>
        </w:rPr>
      </w:pPr>
      <w:r w:rsidRPr="00914115">
        <w:rPr>
          <w:rFonts w:eastAsia="Calibri"/>
        </w:rPr>
        <w:t xml:space="preserve">по статье 15.15.5 </w:t>
      </w:r>
      <w:proofErr w:type="spellStart"/>
      <w:r w:rsidRPr="00914115">
        <w:rPr>
          <w:rFonts w:eastAsia="Calibri"/>
        </w:rPr>
        <w:t>КоАП</w:t>
      </w:r>
      <w:proofErr w:type="spellEnd"/>
      <w:r w:rsidRPr="00914115">
        <w:rPr>
          <w:rFonts w:eastAsia="Calibri"/>
        </w:rPr>
        <w:t xml:space="preserve"> РФ – возбуждено 1 дело (вынесено постановление о привлечении к административной ответственности);</w:t>
      </w:r>
    </w:p>
    <w:p w:rsidR="00753944" w:rsidRPr="00914115" w:rsidRDefault="00753944" w:rsidP="00753944">
      <w:pPr>
        <w:spacing w:line="264" w:lineRule="auto"/>
        <w:rPr>
          <w:rFonts w:eastAsia="Calibri"/>
        </w:rPr>
      </w:pPr>
      <w:r w:rsidRPr="00914115">
        <w:rPr>
          <w:rFonts w:eastAsia="Calibri"/>
        </w:rPr>
        <w:t xml:space="preserve">по статье 15.15.6 </w:t>
      </w:r>
      <w:proofErr w:type="spellStart"/>
      <w:r w:rsidRPr="00914115">
        <w:rPr>
          <w:rFonts w:eastAsia="Calibri"/>
        </w:rPr>
        <w:t>КоАП</w:t>
      </w:r>
      <w:proofErr w:type="spellEnd"/>
      <w:r w:rsidRPr="00914115">
        <w:rPr>
          <w:rFonts w:eastAsia="Calibri"/>
        </w:rPr>
        <w:t xml:space="preserve"> РФ – возбуждено 8 дел (по 6 делам вынесены постановления о привлечении к административной ответственности, по 2 делам вынесены постановления о прекращении производства по делу об административном правонарушении);</w:t>
      </w:r>
    </w:p>
    <w:p w:rsidR="00753944" w:rsidRPr="00914115" w:rsidRDefault="00753944" w:rsidP="00753944">
      <w:pPr>
        <w:spacing w:line="264" w:lineRule="auto"/>
        <w:rPr>
          <w:rFonts w:eastAsia="Calibri"/>
        </w:rPr>
      </w:pPr>
      <w:r w:rsidRPr="00914115">
        <w:rPr>
          <w:rFonts w:eastAsia="Calibri"/>
        </w:rPr>
        <w:t xml:space="preserve">по статье 15.15.15 </w:t>
      </w:r>
      <w:proofErr w:type="spellStart"/>
      <w:r w:rsidRPr="00914115">
        <w:rPr>
          <w:rFonts w:eastAsia="Calibri"/>
        </w:rPr>
        <w:t>КоАП</w:t>
      </w:r>
      <w:proofErr w:type="spellEnd"/>
      <w:r w:rsidRPr="00914115">
        <w:rPr>
          <w:rFonts w:eastAsia="Calibri"/>
        </w:rPr>
        <w:t xml:space="preserve"> РФ – возбуждено 3 дела (по 2 делам вынесены постановления о привлечении к административной ответственности, по 1 делу определение о возвращении протокола);</w:t>
      </w:r>
    </w:p>
    <w:p w:rsidR="00753944" w:rsidRPr="00914115" w:rsidRDefault="00753944" w:rsidP="00753944">
      <w:pPr>
        <w:spacing w:line="264" w:lineRule="auto"/>
        <w:rPr>
          <w:rFonts w:eastAsia="Calibri"/>
        </w:rPr>
      </w:pPr>
      <w:r w:rsidRPr="00914115">
        <w:rPr>
          <w:rFonts w:eastAsia="Calibri"/>
        </w:rPr>
        <w:t xml:space="preserve">по статье 19.5 </w:t>
      </w:r>
      <w:proofErr w:type="spellStart"/>
      <w:r w:rsidRPr="00914115">
        <w:rPr>
          <w:rFonts w:eastAsia="Calibri"/>
        </w:rPr>
        <w:t>КоАП</w:t>
      </w:r>
      <w:proofErr w:type="spellEnd"/>
      <w:r w:rsidRPr="00914115">
        <w:rPr>
          <w:rFonts w:eastAsia="Calibri"/>
        </w:rPr>
        <w:t xml:space="preserve"> РФ – возбуждено 1 дело (вынесено постановление о привлечении к административной ответственности);</w:t>
      </w:r>
    </w:p>
    <w:p w:rsidR="00753944" w:rsidRPr="00914115" w:rsidRDefault="00753944" w:rsidP="00753944">
      <w:pPr>
        <w:spacing w:line="264" w:lineRule="auto"/>
        <w:rPr>
          <w:rFonts w:eastAsia="Calibri"/>
        </w:rPr>
      </w:pPr>
      <w:r w:rsidRPr="00914115">
        <w:rPr>
          <w:rFonts w:eastAsia="Calibri"/>
        </w:rPr>
        <w:t xml:space="preserve">по статье 19.7 </w:t>
      </w:r>
      <w:proofErr w:type="spellStart"/>
      <w:r w:rsidRPr="00914115">
        <w:rPr>
          <w:rFonts w:eastAsia="Calibri"/>
        </w:rPr>
        <w:t>КоАП</w:t>
      </w:r>
      <w:proofErr w:type="spellEnd"/>
      <w:r w:rsidRPr="00914115">
        <w:rPr>
          <w:rFonts w:eastAsia="Calibri"/>
        </w:rPr>
        <w:t xml:space="preserve"> РФ – возбуждено 3 дела (по 1 делу вынесено постановление о привлечении к административной ответственности, по 2 делам определение о возвращении протокола).</w:t>
      </w:r>
    </w:p>
    <w:p w:rsidR="00753944" w:rsidRPr="00914115" w:rsidRDefault="00753944" w:rsidP="00753944">
      <w:pPr>
        <w:spacing w:line="264" w:lineRule="auto"/>
        <w:rPr>
          <w:rFonts w:eastAsia="Calibri"/>
        </w:rPr>
      </w:pPr>
      <w:r w:rsidRPr="00914115">
        <w:rPr>
          <w:rFonts w:eastAsia="Calibri"/>
        </w:rPr>
        <w:t>Более подробная информация представлена в материалах проведенного анализа.</w:t>
      </w:r>
    </w:p>
    <w:p w:rsidR="00753944" w:rsidRPr="00914115" w:rsidRDefault="00753944" w:rsidP="00753944">
      <w:pPr>
        <w:spacing w:line="264" w:lineRule="auto"/>
        <w:rPr>
          <w:rFonts w:eastAsia="Calibri"/>
          <w:szCs w:val="24"/>
        </w:rPr>
      </w:pPr>
      <w:r w:rsidRPr="00914115">
        <w:rPr>
          <w:rFonts w:eastAsia="Calibri"/>
        </w:rPr>
        <w:t>5. «</w:t>
      </w:r>
      <w:r w:rsidRPr="00914115">
        <w:rPr>
          <w:rFonts w:eastAsia="Calibri"/>
          <w:szCs w:val="24"/>
        </w:rPr>
        <w:t>Анализ правового регулирования пенсионного обеспечения (права на пенсию за выслугу лет) муниципальных служащих и лиц, замещающих муниципальные должности».</w:t>
      </w:r>
    </w:p>
    <w:p w:rsidR="00753944" w:rsidRPr="00914115" w:rsidRDefault="00753944" w:rsidP="00753944">
      <w:pPr>
        <w:spacing w:line="264" w:lineRule="auto"/>
        <w:rPr>
          <w:rFonts w:eastAsia="Calibri"/>
          <w:color w:val="000000"/>
          <w:szCs w:val="24"/>
        </w:rPr>
      </w:pPr>
      <w:proofErr w:type="gramStart"/>
      <w:r w:rsidRPr="00914115">
        <w:rPr>
          <w:rFonts w:eastAsia="Calibri"/>
          <w:szCs w:val="24"/>
        </w:rPr>
        <w:t xml:space="preserve">В данном материале сделан </w:t>
      </w:r>
      <w:r w:rsidRPr="00914115">
        <w:rPr>
          <w:rFonts w:eastAsia="Calibri"/>
          <w:color w:val="000000"/>
          <w:szCs w:val="24"/>
        </w:rPr>
        <w:t xml:space="preserve">вывод о том, что нормы </w:t>
      </w:r>
      <w:r w:rsidRPr="00914115">
        <w:rPr>
          <w:rFonts w:eastAsia="Calibri"/>
          <w:color w:val="000000"/>
        </w:rPr>
        <w:t xml:space="preserve">Федерального закона от 01.07.2021 № 255-ФЗ «О внесении изменений в 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образований» и отдельные законодательные акты Российской Федерации» (далее – </w:t>
      </w:r>
      <w:r w:rsidRPr="00914115">
        <w:rPr>
          <w:rFonts w:eastAsia="Calibri"/>
          <w:color w:val="000000"/>
          <w:szCs w:val="24"/>
        </w:rPr>
        <w:t xml:space="preserve">Федеральный закон № 255-ФЗ) (в качестве переходных положений) и Федерального закона </w:t>
      </w:r>
      <w:r w:rsidRPr="00914115">
        <w:rPr>
          <w:rFonts w:eastAsia="Calibri"/>
          <w:color w:val="000000"/>
          <w:szCs w:val="24"/>
        </w:rPr>
        <w:br/>
        <w:t>№ 6-ФЗ (в качестве основных положений) не предусматривают основания для</w:t>
      </w:r>
      <w:proofErr w:type="gramEnd"/>
      <w:r w:rsidRPr="00914115">
        <w:rPr>
          <w:rFonts w:eastAsia="Calibri"/>
          <w:color w:val="000000"/>
          <w:szCs w:val="24"/>
        </w:rPr>
        <w:t xml:space="preserve"> досрочного прекращения полномочий председателя, заместителя председателя и аудиторов контрольно-счетного органа, назначенных на должности государственной гражданской службы субъекта Российской Федерации и </w:t>
      </w:r>
      <w:proofErr w:type="gramStart"/>
      <w:r w:rsidRPr="00914115">
        <w:rPr>
          <w:rFonts w:eastAsia="Calibri"/>
          <w:color w:val="000000"/>
          <w:szCs w:val="24"/>
        </w:rPr>
        <w:t>муниципальный</w:t>
      </w:r>
      <w:proofErr w:type="gramEnd"/>
      <w:r w:rsidRPr="00914115">
        <w:rPr>
          <w:rFonts w:eastAsia="Calibri"/>
          <w:color w:val="000000"/>
          <w:szCs w:val="24"/>
        </w:rPr>
        <w:t xml:space="preserve"> службы, до вступления в силу Федерального закона № 255-ФЗ, а также возможность их перевода на государственные должности субъекта Российской Федерации и муниципальные должности. В связи с этим, данные лица могут осуществлять деятельность до истечения срока своих полномочий </w:t>
      </w:r>
      <w:r w:rsidRPr="00914115">
        <w:rPr>
          <w:rFonts w:eastAsia="Calibri"/>
          <w:color w:val="000000"/>
          <w:szCs w:val="24"/>
        </w:rPr>
        <w:lastRenderedPageBreak/>
        <w:t xml:space="preserve">в качестве соответственно государственных гражданских служащих субъекта Российской Федерации и муниципальных служащих в соответствии с условиями, установленными трудовым договором. </w:t>
      </w:r>
    </w:p>
    <w:p w:rsidR="00753944" w:rsidRPr="00914115" w:rsidRDefault="00753944" w:rsidP="00753944">
      <w:pPr>
        <w:spacing w:line="264" w:lineRule="auto"/>
      </w:pPr>
      <w:r w:rsidRPr="00914115">
        <w:rPr>
          <w:rFonts w:eastAsia="Calibri"/>
        </w:rPr>
        <w:t xml:space="preserve">6. В отчетном году для использования в работе контрольно-счетных органов правовой комиссией были направлены письма на обращения, поступившие </w:t>
      </w:r>
      <w:r w:rsidRPr="00914115">
        <w:rPr>
          <w:rFonts w:eastAsia="Calibri"/>
        </w:rPr>
        <w:br/>
        <w:t>в 2022 году от </w:t>
      </w:r>
      <w:r w:rsidRPr="00914115">
        <w:rPr>
          <w:szCs w:val="20"/>
        </w:rPr>
        <w:t xml:space="preserve">Контрольно-счетной палаты города Великие Луки и </w:t>
      </w:r>
      <w:r w:rsidRPr="00914115">
        <w:t>Контрольно-счетной палаты города Сургута.</w:t>
      </w:r>
    </w:p>
    <w:p w:rsidR="00753944" w:rsidRPr="00914115" w:rsidRDefault="00753944" w:rsidP="00753944">
      <w:pPr>
        <w:spacing w:line="264" w:lineRule="auto"/>
        <w:rPr>
          <w:rFonts w:eastAsia="Calibri"/>
        </w:rPr>
      </w:pPr>
      <w:r w:rsidRPr="00914115">
        <w:rPr>
          <w:rFonts w:eastAsia="Calibri"/>
          <w:color w:val="000000"/>
        </w:rPr>
        <w:t xml:space="preserve">В частности, в ответе на обращение </w:t>
      </w:r>
      <w:r w:rsidRPr="00914115">
        <w:t>Контрольно-счетной палате города Великие Луки было подытожено, что наделение КСО муниципального образования полномочием по контролю в сфере закупок не соответствует бюджетному законодательству и законодательству о закупочной деятельности. А</w:t>
      </w:r>
      <w:r w:rsidRPr="00914115">
        <w:rPr>
          <w:rFonts w:eastAsia="Calibri"/>
        </w:rPr>
        <w:t xml:space="preserve">удит и контроль в сфере закупок являются различными правовыми институтами, в </w:t>
      </w:r>
      <w:proofErr w:type="gramStart"/>
      <w:r w:rsidRPr="00914115">
        <w:rPr>
          <w:rFonts w:eastAsia="Calibri"/>
        </w:rPr>
        <w:t>рамках</w:t>
      </w:r>
      <w:proofErr w:type="gramEnd"/>
      <w:r w:rsidRPr="00914115">
        <w:rPr>
          <w:rFonts w:eastAsia="Calibri"/>
        </w:rPr>
        <w:t xml:space="preserve"> осуществления которых полномочиями наделены разные органы. Таким образом, из Положения о Контрольно-счетной палате </w:t>
      </w:r>
      <w:r w:rsidRPr="00914115">
        <w:t>города Великие Луки</w:t>
      </w:r>
      <w:r w:rsidRPr="00914115">
        <w:rPr>
          <w:rFonts w:eastAsia="Calibri"/>
        </w:rPr>
        <w:t xml:space="preserve">, необходимо исключить полномочие по контролю в сфере закупок. </w:t>
      </w:r>
    </w:p>
    <w:p w:rsidR="00753944" w:rsidRPr="00914115" w:rsidRDefault="00753944" w:rsidP="00753944">
      <w:pPr>
        <w:autoSpaceDE w:val="0"/>
        <w:autoSpaceDN w:val="0"/>
        <w:adjustRightInd w:val="0"/>
        <w:spacing w:line="264" w:lineRule="auto"/>
        <w:rPr>
          <w:rFonts w:eastAsia="Calibri"/>
        </w:rPr>
      </w:pPr>
      <w:proofErr w:type="gramStart"/>
      <w:r w:rsidRPr="00914115">
        <w:rPr>
          <w:rFonts w:eastAsia="Calibri"/>
        </w:rPr>
        <w:t xml:space="preserve">В ответе на обращение </w:t>
      </w:r>
      <w:r w:rsidRPr="00914115">
        <w:t>Контрольно-счетной палаты города Сургута, был сделан вывод о том, что КСО</w:t>
      </w:r>
      <w:r w:rsidRPr="00914115">
        <w:rPr>
          <w:rFonts w:eastAsia="Calibri"/>
        </w:rPr>
        <w:t xml:space="preserve"> муниципального района при осуществлении контроля за законностью и эффективностью использования средств муниципального района, предоставленных бюджету поселения в виде межбюджетных трансфертов, вправе проводить контрольные мероприятия как в отношении главных администраторов (администраторов) средств бюджета поселения (администрации поселения), так и в отношении иных юридических лиц – получателей межбюджетных трансфертов</w:t>
      </w:r>
      <w:proofErr w:type="gramEnd"/>
      <w:r w:rsidRPr="00914115">
        <w:rPr>
          <w:rFonts w:eastAsia="Calibri"/>
        </w:rPr>
        <w:t xml:space="preserve">, в том числе муниципальных предприятий и учреждений поселения. </w:t>
      </w:r>
    </w:p>
    <w:p w:rsidR="00753944" w:rsidRPr="00914115" w:rsidRDefault="00753944" w:rsidP="00753944">
      <w:pPr>
        <w:spacing w:before="120" w:line="264" w:lineRule="auto"/>
      </w:pPr>
      <w:proofErr w:type="gramStart"/>
      <w:r w:rsidRPr="00914115">
        <w:rPr>
          <w:b/>
        </w:rPr>
        <w:t>Комиссия по муниципальному финансовому контролю и методологическому обеспечению</w:t>
      </w:r>
      <w:r w:rsidRPr="00914115">
        <w:t xml:space="preserve"> Совета КСО Красноярского края (далее – комиссия МФК и МО), осуществляет свою деятельность в соответствии с Положением, создана с целью координации деятельности муниципальных КСО Красноярского края по вопросам становления и развития внешнего финансового контроля в муниципальных образованиях края.</w:t>
      </w:r>
      <w:proofErr w:type="gramEnd"/>
    </w:p>
    <w:p w:rsidR="00753944" w:rsidRPr="00914115" w:rsidRDefault="00753944" w:rsidP="00753944">
      <w:pPr>
        <w:spacing w:line="264" w:lineRule="auto"/>
        <w:ind w:right="-1"/>
      </w:pPr>
      <w:r w:rsidRPr="00914115">
        <w:t xml:space="preserve">В 2023 году деятельность комиссии МФК и МО осуществлялась на </w:t>
      </w:r>
      <w:proofErr w:type="gramStart"/>
      <w:r w:rsidRPr="00914115">
        <w:t>основе утвержденного на</w:t>
      </w:r>
      <w:proofErr w:type="gramEnd"/>
      <w:r w:rsidRPr="00914115">
        <w:t xml:space="preserve"> 2023 год Плана.</w:t>
      </w:r>
    </w:p>
    <w:p w:rsidR="00753944" w:rsidRPr="00914115" w:rsidRDefault="00753944" w:rsidP="00753944">
      <w:pPr>
        <w:spacing w:line="264" w:lineRule="auto"/>
        <w:ind w:right="-1"/>
      </w:pPr>
      <w:r w:rsidRPr="00914115">
        <w:t>В рамках утвержденных полномочий членами комиссии МФК и МО в течение года проводилось консультирование по вопросам практики осуществления внешнего муниципального финансового контроля, оказывали методическую помощь, проводили сбор данных для мониторинга информации о планировании КСО.</w:t>
      </w:r>
    </w:p>
    <w:p w:rsidR="00753944" w:rsidRPr="00914115" w:rsidRDefault="00753944" w:rsidP="00753944">
      <w:pPr>
        <w:spacing w:line="264" w:lineRule="auto"/>
        <w:ind w:right="-1"/>
      </w:pPr>
      <w:r w:rsidRPr="00914115">
        <w:t>1. Консультирование по вопросам практики осуществления внешнего муниципального финансового контроля (п. 2.1.4 Плана).</w:t>
      </w:r>
    </w:p>
    <w:p w:rsidR="00753944" w:rsidRPr="00914115" w:rsidRDefault="00753944" w:rsidP="00753944">
      <w:pPr>
        <w:spacing w:line="264" w:lineRule="auto"/>
        <w:ind w:right="-1"/>
      </w:pPr>
      <w:r w:rsidRPr="00914115">
        <w:lastRenderedPageBreak/>
        <w:t xml:space="preserve">За период 2023 года поступило порядка 48 обращений, по поступившим обращениям даны консультации, направлены 4 пакета документов в качестве образцов (по запросам). </w:t>
      </w:r>
    </w:p>
    <w:p w:rsidR="00753944" w:rsidRPr="00914115" w:rsidRDefault="00753944" w:rsidP="00753944">
      <w:pPr>
        <w:spacing w:line="264" w:lineRule="auto"/>
        <w:ind w:right="-1"/>
      </w:pPr>
      <w:r w:rsidRPr="00914115">
        <w:t>Основными темами обращений являлись:</w:t>
      </w:r>
    </w:p>
    <w:p w:rsidR="00753944" w:rsidRPr="00914115" w:rsidRDefault="00753944" w:rsidP="00753944">
      <w:pPr>
        <w:spacing w:line="264" w:lineRule="auto"/>
        <w:ind w:right="-1"/>
        <w:contextualSpacing/>
      </w:pPr>
      <w:r w:rsidRPr="00914115">
        <w:t xml:space="preserve">- о передаче муниципальному району полномочий контрольно-счетного органа поселений по осуществлению внешнего муниципального финансового контроля, заключение соглашений, финансирование полномочий; </w:t>
      </w:r>
    </w:p>
    <w:p w:rsidR="00753944" w:rsidRPr="00914115" w:rsidRDefault="00753944" w:rsidP="00753944">
      <w:pPr>
        <w:spacing w:line="264" w:lineRule="auto"/>
        <w:ind w:right="-1"/>
        <w:contextualSpacing/>
      </w:pPr>
      <w:r w:rsidRPr="00914115">
        <w:t>- внешняя проверка годового отчета об исполнении бюджета муниципального образования;</w:t>
      </w:r>
    </w:p>
    <w:p w:rsidR="00753944" w:rsidRPr="00914115" w:rsidRDefault="00753944" w:rsidP="00753944">
      <w:pPr>
        <w:spacing w:line="264" w:lineRule="auto"/>
        <w:ind w:right="-1"/>
        <w:contextualSpacing/>
      </w:pPr>
      <w:r w:rsidRPr="00914115">
        <w:t>- внешняя проверка главных администраторов бюджетных средств.</w:t>
      </w:r>
    </w:p>
    <w:p w:rsidR="00753944" w:rsidRPr="00914115" w:rsidRDefault="00753944" w:rsidP="00753944">
      <w:pPr>
        <w:spacing w:line="264" w:lineRule="auto"/>
        <w:ind w:right="-1"/>
      </w:pPr>
      <w:r w:rsidRPr="00914115">
        <w:t>2. Мониторинг, сбор, обобщение информации о планировании деятельности КСО в 2023 году: структура плана работы, полнота исполнения возложенных полномочий на КСО при планировании (п. 2.1.7 Плана).</w:t>
      </w:r>
    </w:p>
    <w:p w:rsidR="00753944" w:rsidRPr="00914115" w:rsidRDefault="00753944" w:rsidP="00753944">
      <w:pPr>
        <w:spacing w:line="264" w:lineRule="auto"/>
        <w:ind w:right="-1"/>
      </w:pPr>
      <w:r w:rsidRPr="00914115">
        <w:t xml:space="preserve">В проводимом мониторинге приняли участие 30 КСО. </w:t>
      </w:r>
    </w:p>
    <w:p w:rsidR="00753944" w:rsidRPr="00914115" w:rsidRDefault="00753944" w:rsidP="00753944">
      <w:pPr>
        <w:spacing w:line="264" w:lineRule="auto"/>
        <w:ind w:right="-1"/>
      </w:pPr>
      <w:r w:rsidRPr="00914115">
        <w:t>Планирование деятельности КСО осуществляется в соответствии со ст. 12 Федерального закона № 6-ФЗ. Планирование деятельности должно формироваться согласно представленных федеральным законом полномочий (п.2 ст.9 Федерального закона № 6-ФЗ). Всего на уровне КСО муниципального образования федеральным законом предусмотрено 13 полномочий.</w:t>
      </w:r>
    </w:p>
    <w:p w:rsidR="00753944" w:rsidRPr="00914115" w:rsidRDefault="00753944" w:rsidP="00753944">
      <w:pPr>
        <w:spacing w:line="264" w:lineRule="auto"/>
        <w:ind w:right="-1" w:firstLine="567"/>
      </w:pPr>
      <w:proofErr w:type="gramStart"/>
      <w:r w:rsidRPr="00914115">
        <w:t>Подавляющее большинство в составе планов работ КСО Красноярского края составляют мероприятия по экспертизе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 (</w:t>
      </w:r>
      <w:proofErr w:type="spellStart"/>
      <w:r w:rsidRPr="00914115">
        <w:t>пп</w:t>
      </w:r>
      <w:proofErr w:type="spellEnd"/>
      <w:r w:rsidRPr="00914115">
        <w:t>. 7 п. 2 ст. 9 Федерального закона № 6-ФЗ) – 36%.</w:t>
      </w:r>
      <w:proofErr w:type="gramEnd"/>
    </w:p>
    <w:p w:rsidR="00753944" w:rsidRPr="00914115" w:rsidRDefault="00753944" w:rsidP="00753944">
      <w:pPr>
        <w:spacing w:line="264" w:lineRule="auto"/>
        <w:ind w:right="-1" w:firstLine="567"/>
      </w:pPr>
      <w:r w:rsidRPr="00914115">
        <w:t>Далее, с показателем в 22% идут внешние проверки годовых отчетов об исполнении местных бюджетов (</w:t>
      </w:r>
      <w:proofErr w:type="spellStart"/>
      <w:r w:rsidRPr="00914115">
        <w:t>пп</w:t>
      </w:r>
      <w:proofErr w:type="spellEnd"/>
      <w:r w:rsidRPr="00914115">
        <w:t>. 3 п. 2. ст. 9 Федерального закона № 6-ФЗ).</w:t>
      </w:r>
    </w:p>
    <w:p w:rsidR="00753944" w:rsidRPr="00914115" w:rsidRDefault="00753944" w:rsidP="00753944">
      <w:pPr>
        <w:spacing w:line="264" w:lineRule="auto"/>
        <w:ind w:right="-1" w:firstLine="567"/>
      </w:pPr>
      <w:r w:rsidRPr="00914115">
        <w:t>Экспертиза проектов местного бюджета, проверка и анализ обоснованности его показателей (</w:t>
      </w:r>
      <w:proofErr w:type="spellStart"/>
      <w:r w:rsidRPr="00914115">
        <w:t>пп</w:t>
      </w:r>
      <w:proofErr w:type="spellEnd"/>
      <w:r w:rsidRPr="00914115">
        <w:t>. 2 п. 2 ст. 9 Федерального закона № 6-ФЗ) – 16%.</w:t>
      </w:r>
    </w:p>
    <w:p w:rsidR="00753944" w:rsidRPr="00914115" w:rsidRDefault="00753944" w:rsidP="00753944">
      <w:pPr>
        <w:autoSpaceDE w:val="0"/>
        <w:autoSpaceDN w:val="0"/>
        <w:adjustRightInd w:val="0"/>
        <w:spacing w:line="264" w:lineRule="auto"/>
        <w:ind w:firstLine="567"/>
      </w:pPr>
      <w:r w:rsidRPr="00914115">
        <w:t xml:space="preserve">Проведение оперативного анализа исполнения и </w:t>
      </w:r>
      <w:proofErr w:type="gramStart"/>
      <w:r w:rsidRPr="00914115">
        <w:t>контроля за</w:t>
      </w:r>
      <w:proofErr w:type="gramEnd"/>
      <w:r w:rsidRPr="00914115">
        <w:t xml:space="preserve">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 представительный орган муниципального образования и главе муниципального образования (</w:t>
      </w:r>
      <w:proofErr w:type="spellStart"/>
      <w:r w:rsidRPr="00914115">
        <w:t>пп</w:t>
      </w:r>
      <w:proofErr w:type="spellEnd"/>
      <w:r w:rsidRPr="00914115">
        <w:t>. 9 п. 2 ст. 9 Федерального закона № 6-ФЗ) – 8%.</w:t>
      </w:r>
    </w:p>
    <w:p w:rsidR="00753944" w:rsidRPr="00914115" w:rsidRDefault="00753944" w:rsidP="00753944">
      <w:pPr>
        <w:autoSpaceDE w:val="0"/>
        <w:autoSpaceDN w:val="0"/>
        <w:adjustRightInd w:val="0"/>
        <w:spacing w:line="264" w:lineRule="auto"/>
        <w:ind w:firstLine="567"/>
      </w:pPr>
      <w:r w:rsidRPr="00914115">
        <w:t>Организация и осуществление контроля за законностью и эффективностью использования средств местного бюджета, а также иных сре</w:t>
      </w:r>
      <w:proofErr w:type="gramStart"/>
      <w:r w:rsidRPr="00914115">
        <w:t>дств в сл</w:t>
      </w:r>
      <w:proofErr w:type="gramEnd"/>
      <w:r w:rsidRPr="00914115">
        <w:t>учаях, предусмотренных законодательством Российской Федерации (</w:t>
      </w:r>
      <w:proofErr w:type="spellStart"/>
      <w:r w:rsidRPr="00914115">
        <w:t>пп</w:t>
      </w:r>
      <w:proofErr w:type="spellEnd"/>
      <w:r w:rsidRPr="00914115">
        <w:t>. 1 п. 2 ст. 9 Федерального закона № 6-ФЗ) – 7%.</w:t>
      </w:r>
    </w:p>
    <w:p w:rsidR="00753944" w:rsidRPr="00914115" w:rsidRDefault="00753944" w:rsidP="00753944">
      <w:pPr>
        <w:autoSpaceDE w:val="0"/>
        <w:autoSpaceDN w:val="0"/>
        <w:adjustRightInd w:val="0"/>
        <w:spacing w:line="264" w:lineRule="auto"/>
        <w:ind w:firstLine="567"/>
      </w:pPr>
      <w:r w:rsidRPr="00914115">
        <w:t>Аудит в сфере закупок товаров, работ и услуг (</w:t>
      </w:r>
      <w:proofErr w:type="spellStart"/>
      <w:r w:rsidRPr="00914115">
        <w:t>пп</w:t>
      </w:r>
      <w:proofErr w:type="spellEnd"/>
      <w:r w:rsidRPr="00914115">
        <w:t>. 4 п. 2 ст. 9 Федерального закона № 6-ФЗ) – 2%.</w:t>
      </w:r>
    </w:p>
    <w:p w:rsidR="00753944" w:rsidRPr="00914115" w:rsidRDefault="00753944" w:rsidP="00753944">
      <w:pPr>
        <w:autoSpaceDE w:val="0"/>
        <w:autoSpaceDN w:val="0"/>
        <w:adjustRightInd w:val="0"/>
        <w:spacing w:line="264" w:lineRule="auto"/>
        <w:ind w:firstLine="567"/>
      </w:pPr>
      <w:r w:rsidRPr="00914115">
        <w:lastRenderedPageBreak/>
        <w:t>Анализ и мониторинг бюджетного процесса в муниципальном образовании, в том числе подготовка предложений по устранению выявленных отклонений в бюджетном процессе и совершенствованию бюджетного законодательства Российской Федерации (</w:t>
      </w:r>
      <w:proofErr w:type="spellStart"/>
      <w:r w:rsidRPr="00914115">
        <w:t>пп</w:t>
      </w:r>
      <w:proofErr w:type="spellEnd"/>
      <w:r w:rsidRPr="00914115">
        <w:t>. 8 п. 2 ст. 9 Федерального закона № 6-ФЗ) – 2%.</w:t>
      </w:r>
    </w:p>
    <w:p w:rsidR="00753944" w:rsidRPr="00914115" w:rsidRDefault="00753944" w:rsidP="00753944">
      <w:pPr>
        <w:autoSpaceDE w:val="0"/>
        <w:autoSpaceDN w:val="0"/>
        <w:adjustRightInd w:val="0"/>
        <w:spacing w:line="264" w:lineRule="auto"/>
        <w:ind w:firstLine="567"/>
      </w:pPr>
      <w:r w:rsidRPr="00914115">
        <w:t xml:space="preserve">Осуществление </w:t>
      </w:r>
      <w:proofErr w:type="gramStart"/>
      <w:r w:rsidRPr="00914115">
        <w:t>контроля за</w:t>
      </w:r>
      <w:proofErr w:type="gramEnd"/>
      <w:r w:rsidRPr="00914115">
        <w:t xml:space="preserve"> состоянием муниципального внутреннего и внешнего долга (</w:t>
      </w:r>
      <w:proofErr w:type="spellStart"/>
      <w:r w:rsidRPr="00914115">
        <w:t>пп</w:t>
      </w:r>
      <w:proofErr w:type="spellEnd"/>
      <w:r w:rsidRPr="00914115">
        <w:t xml:space="preserve">. 10 п. 2 ст. 9 Федерального закона № 6-ФЗ) – 2%. </w:t>
      </w:r>
    </w:p>
    <w:p w:rsidR="00753944" w:rsidRPr="00914115" w:rsidRDefault="00753944" w:rsidP="00753944">
      <w:pPr>
        <w:autoSpaceDE w:val="0"/>
        <w:autoSpaceDN w:val="0"/>
        <w:adjustRightInd w:val="0"/>
        <w:spacing w:line="264" w:lineRule="auto"/>
        <w:ind w:firstLine="567"/>
        <w:rPr>
          <w:spacing w:val="-6"/>
        </w:rPr>
      </w:pPr>
      <w:r w:rsidRPr="00914115">
        <w:rPr>
          <w:spacing w:val="-6"/>
        </w:rPr>
        <w:t>Участие в пределах полномочий в мероприятиях, направленных на противодействие коррупции (</w:t>
      </w:r>
      <w:proofErr w:type="spellStart"/>
      <w:r w:rsidRPr="00914115">
        <w:rPr>
          <w:spacing w:val="-6"/>
        </w:rPr>
        <w:t>пп</w:t>
      </w:r>
      <w:proofErr w:type="spellEnd"/>
      <w:r w:rsidRPr="00914115">
        <w:rPr>
          <w:spacing w:val="-6"/>
        </w:rPr>
        <w:t>. 12 п. 2 ст. 9 Федерального закона № 6-ФЗ) – 2%.</w:t>
      </w:r>
    </w:p>
    <w:p w:rsidR="00753944" w:rsidRPr="00914115" w:rsidRDefault="00753944" w:rsidP="00753944">
      <w:pPr>
        <w:autoSpaceDE w:val="0"/>
        <w:autoSpaceDN w:val="0"/>
        <w:adjustRightInd w:val="0"/>
        <w:spacing w:line="264" w:lineRule="auto"/>
        <w:ind w:firstLine="567"/>
      </w:pPr>
      <w:r w:rsidRPr="00914115">
        <w:t xml:space="preserve">Оценка эффективности формирования муниципальной собственности, управления и распоряжения такой собственностью и </w:t>
      </w:r>
      <w:proofErr w:type="gramStart"/>
      <w:r w:rsidRPr="00914115">
        <w:t>контроль за</w:t>
      </w:r>
      <w:proofErr w:type="gramEnd"/>
      <w:r w:rsidRPr="00914115">
        <w:t xml:space="preserve"> соблюдением установленного порядка формирования такой собственности, управления и распоряжения такой собственностью (включая исключительные права на результаты интеллектуальной деятельности) (</w:t>
      </w:r>
      <w:proofErr w:type="spellStart"/>
      <w:r w:rsidRPr="00914115">
        <w:t>пп</w:t>
      </w:r>
      <w:proofErr w:type="spellEnd"/>
      <w:r w:rsidRPr="00914115">
        <w:t>. 5 п. 2 ст. 9 Федерального закона № 6-ФЗ) – 1%.</w:t>
      </w:r>
    </w:p>
    <w:p w:rsidR="00753944" w:rsidRPr="00914115" w:rsidRDefault="00753944" w:rsidP="00753944">
      <w:pPr>
        <w:autoSpaceDE w:val="0"/>
        <w:autoSpaceDN w:val="0"/>
        <w:adjustRightInd w:val="0"/>
        <w:spacing w:line="264" w:lineRule="auto"/>
        <w:ind w:firstLine="567"/>
      </w:pPr>
      <w:r w:rsidRPr="00914115">
        <w:t>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 пределах компетенции контрольно-счетного органа муниципального образования (</w:t>
      </w:r>
      <w:proofErr w:type="spellStart"/>
      <w:r w:rsidRPr="00914115">
        <w:t>пп</w:t>
      </w:r>
      <w:proofErr w:type="spellEnd"/>
      <w:r w:rsidRPr="00914115">
        <w:t>. 11 п. 2 ст. 9) – 1%.</w:t>
      </w:r>
    </w:p>
    <w:p w:rsidR="00753944" w:rsidRPr="00914115" w:rsidRDefault="00753944" w:rsidP="00753944">
      <w:pPr>
        <w:autoSpaceDE w:val="0"/>
        <w:autoSpaceDN w:val="0"/>
        <w:adjustRightInd w:val="0"/>
        <w:spacing w:line="264" w:lineRule="auto"/>
        <w:ind w:firstLine="567"/>
      </w:pPr>
      <w:r w:rsidRPr="00914115">
        <w:t>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представительного органа муниципального образования (</w:t>
      </w:r>
      <w:proofErr w:type="spellStart"/>
      <w:r w:rsidRPr="00914115">
        <w:t>пп</w:t>
      </w:r>
      <w:proofErr w:type="spellEnd"/>
      <w:r w:rsidRPr="00914115">
        <w:t>. 11 п. 2 ст. 9 Федерального закона</w:t>
      </w:r>
      <w:r w:rsidRPr="00914115">
        <w:br/>
        <w:t xml:space="preserve"> № 6-ФЗ) – 1%.</w:t>
      </w:r>
    </w:p>
    <w:p w:rsidR="00753944" w:rsidRPr="00914115" w:rsidRDefault="00753944" w:rsidP="00753944">
      <w:pPr>
        <w:autoSpaceDE w:val="0"/>
        <w:autoSpaceDN w:val="0"/>
        <w:adjustRightInd w:val="0"/>
        <w:spacing w:line="264" w:lineRule="auto"/>
        <w:ind w:firstLine="567"/>
      </w:pPr>
      <w:proofErr w:type="gramStart"/>
      <w:r w:rsidRPr="00914115">
        <w:t>Оценка эффективности предоставления налоговых и иных льгот и 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 счет средств местного бюджета и имущества, находящегося в муниципальной собственности (</w:t>
      </w:r>
      <w:proofErr w:type="spellStart"/>
      <w:r w:rsidRPr="00914115">
        <w:t>пп</w:t>
      </w:r>
      <w:proofErr w:type="spellEnd"/>
      <w:r w:rsidRPr="00914115">
        <w:t>. 11 п. 2 ст. 9 Федерального закона № 6-ФЗ) – 0,7%.</w:t>
      </w:r>
      <w:proofErr w:type="gramEnd"/>
    </w:p>
    <w:p w:rsidR="00753944" w:rsidRPr="00914115" w:rsidRDefault="00753944" w:rsidP="00753944">
      <w:pPr>
        <w:autoSpaceDE w:val="0"/>
        <w:autoSpaceDN w:val="0"/>
        <w:adjustRightInd w:val="0"/>
        <w:spacing w:line="264" w:lineRule="auto"/>
        <w:ind w:firstLine="567"/>
      </w:pPr>
      <w:r w:rsidRPr="00914115">
        <w:t xml:space="preserve">Из представленных данных можно сделать вывод о том, что деятельность контрольно-счетных органов в большей мере направлена на аналитическую деятельность и внешние проверки местных бюджетов. При проведении тематических и комплексных проверок коллеги стараются охватить как можно больше вопросов, но по результатам мониторинга «полезный выход» не особо заметен. </w:t>
      </w:r>
    </w:p>
    <w:p w:rsidR="00753944" w:rsidRPr="00914115" w:rsidRDefault="00753944" w:rsidP="00753944">
      <w:pPr>
        <w:autoSpaceDE w:val="0"/>
        <w:autoSpaceDN w:val="0"/>
        <w:adjustRightInd w:val="0"/>
        <w:spacing w:line="264" w:lineRule="auto"/>
        <w:ind w:firstLine="567"/>
      </w:pPr>
      <w:r w:rsidRPr="00914115">
        <w:t xml:space="preserve">Проведение контрольных и экспертно-аналитических мероприятий в части исполнения остальных полномочий в основном проводится в составе комплексных тематических проверок. Очень мало уделяется внимания следующим направлениям: аудит в сфере закупок, оценка эффективности </w:t>
      </w:r>
      <w:r w:rsidRPr="00914115">
        <w:lastRenderedPageBreak/>
        <w:t>муниципальной собственности, оценка рисков и результатов достижения целей социально-экономического развития муниципальных образований, предусмотренных документами стратегического планирования.</w:t>
      </w:r>
    </w:p>
    <w:p w:rsidR="00753944" w:rsidRPr="00914115" w:rsidRDefault="00753944" w:rsidP="00753944">
      <w:pPr>
        <w:autoSpaceDE w:val="0"/>
        <w:autoSpaceDN w:val="0"/>
        <w:adjustRightInd w:val="0"/>
        <w:spacing w:line="264" w:lineRule="auto"/>
        <w:ind w:firstLine="567"/>
      </w:pPr>
      <w:proofErr w:type="gramStart"/>
      <w:r w:rsidRPr="00914115">
        <w:t>Полный охват предусмотренными для КСО федеральным законодательством полномочий (из представивших сведения) отсутствует.</w:t>
      </w:r>
      <w:proofErr w:type="gramEnd"/>
    </w:p>
    <w:p w:rsidR="00753944" w:rsidRPr="00914115" w:rsidRDefault="00753944" w:rsidP="00753944">
      <w:pPr>
        <w:autoSpaceDE w:val="0"/>
        <w:autoSpaceDN w:val="0"/>
        <w:adjustRightInd w:val="0"/>
        <w:spacing w:line="264" w:lineRule="auto"/>
        <w:ind w:firstLine="567"/>
      </w:pPr>
      <w:r w:rsidRPr="00914115">
        <w:t>По результатам мониторинга в части переданных полномочий с уровня поселений на уровень муниципальных районов проводятся внешние проверки годовых отчетов, экспертизы проектов бюджета, анализ и мониторинг бюджетного процесса, экспертиза проектов НПА. Тематических проверок минимальное количество. Таким образом, на уровне поселений полноценный внешний контроль отсутствует.</w:t>
      </w:r>
    </w:p>
    <w:p w:rsidR="00753944" w:rsidRPr="00914115" w:rsidRDefault="00753944" w:rsidP="00753944">
      <w:pPr>
        <w:spacing w:line="264" w:lineRule="auto"/>
        <w:ind w:right="-1" w:firstLine="567"/>
      </w:pPr>
      <w:r w:rsidRPr="00914115">
        <w:t xml:space="preserve">При сборе данных выяснилось, что каждый КСО применяет свою методику подсчета контрольных мероприятий и результатов работы: есть варианты подсчета переданных полномочий по поселениям в одно контрольное мероприятие, разделение по ГРБС, по количеству проверяемых бюджетов и субъектов проверок. С полномочиями согласно статье 9 Федерального закона № 6-ФЗ, планируемые контрольные и экспертно-аналитические мероприятия в большинстве не соотносятся. На что хотелось бы обратить внимание, что при планировании и проведении контрольных мероприятий необходимо обращаться к федеральному законодательству в части полномочий, и к своим принятым нормативно-правовым актам. </w:t>
      </w:r>
    </w:p>
    <w:p w:rsidR="00753944" w:rsidRPr="00914115" w:rsidRDefault="00753944" w:rsidP="00753944">
      <w:pPr>
        <w:autoSpaceDE w:val="0"/>
        <w:autoSpaceDN w:val="0"/>
        <w:adjustRightInd w:val="0"/>
        <w:spacing w:line="264" w:lineRule="auto"/>
        <w:ind w:firstLine="567"/>
      </w:pPr>
      <w:r w:rsidRPr="00914115">
        <w:t>Конечно, нагрузка на КСО является несоразмерной штатной численности и коллеги, формируя очередной план работы, опираются на имеющийся штат сотрудников. Согласно представленным данным, в 30 КСО утверждено решениями представительных органов – 99 штатных единиц, фактически – 89 штатных единиц. Надеемся, что наличие вакансий временное.</w:t>
      </w:r>
    </w:p>
    <w:p w:rsidR="00753944" w:rsidRPr="00914115" w:rsidRDefault="00753944" w:rsidP="00753944">
      <w:pPr>
        <w:autoSpaceDE w:val="0"/>
        <w:autoSpaceDN w:val="0"/>
        <w:adjustRightInd w:val="0"/>
        <w:spacing w:line="264" w:lineRule="auto"/>
        <w:ind w:firstLine="567"/>
      </w:pPr>
      <w:r w:rsidRPr="00914115">
        <w:t xml:space="preserve">В отчетном периоде сотрудничали с этической комиссией и правовой комиссией. </w:t>
      </w:r>
    </w:p>
    <w:p w:rsidR="00753944" w:rsidRPr="00914115" w:rsidRDefault="00753944" w:rsidP="00753944">
      <w:pPr>
        <w:spacing w:line="264" w:lineRule="auto"/>
        <w:ind w:right="-1" w:firstLine="567"/>
      </w:pPr>
      <w:r w:rsidRPr="00914115">
        <w:t>Организационная часть Плана комиссии МФК и МО выполнена в полном объеме.</w:t>
      </w:r>
    </w:p>
    <w:p w:rsidR="00753944" w:rsidRPr="00914115" w:rsidRDefault="00753944" w:rsidP="00753944">
      <w:pPr>
        <w:spacing w:line="264" w:lineRule="auto"/>
        <w:ind w:right="-1" w:firstLine="567"/>
      </w:pPr>
      <w:r w:rsidRPr="00914115">
        <w:t xml:space="preserve">Основными проблемами продолжают оставаться вопросы численности и укомплектованности специалистами, что в свою очередь влияет на выполнение в полном объеме возложенных полномочий Федеральным законом № 6-ФЗ, Федеральным законом № 44-ФЗ и Бюджетным кодексом Российской Федерации.  </w:t>
      </w:r>
    </w:p>
    <w:p w:rsidR="00753944" w:rsidRPr="00914115" w:rsidRDefault="00753944" w:rsidP="00753944">
      <w:pPr>
        <w:spacing w:before="240" w:line="264" w:lineRule="auto"/>
      </w:pPr>
      <w:r w:rsidRPr="00914115">
        <w:t xml:space="preserve">Работа </w:t>
      </w:r>
      <w:r w:rsidRPr="00914115">
        <w:rPr>
          <w:b/>
        </w:rPr>
        <w:t>этической комиссии</w:t>
      </w:r>
      <w:r w:rsidRPr="00914115">
        <w:t xml:space="preserve"> Совета контрольно-счетных органов Красноярского края в 2023 году строилась с учетом положений Кодекса этики и служебного поведения работников контрольно-счетных органов.</w:t>
      </w:r>
    </w:p>
    <w:p w:rsidR="00753944" w:rsidRPr="00914115" w:rsidRDefault="00753944" w:rsidP="00753944">
      <w:pPr>
        <w:spacing w:line="264" w:lineRule="auto"/>
      </w:pPr>
      <w:r w:rsidRPr="00914115">
        <w:t xml:space="preserve">Оказание практической помощи при разрешении этических конфликтов в трудовых коллективах МКСО Края по соблюдению требований к служебному поведению и урегулированию конфликта интересов, в том числе с выездом </w:t>
      </w:r>
      <w:r w:rsidRPr="00914115">
        <w:lastRenderedPageBreak/>
        <w:t xml:space="preserve">на место, в истекшем году не потребовалось, по причине отсутствия таковых обращений. </w:t>
      </w:r>
    </w:p>
    <w:p w:rsidR="00753944" w:rsidRPr="00914115" w:rsidRDefault="00753944" w:rsidP="00753944">
      <w:pPr>
        <w:spacing w:line="264" w:lineRule="auto"/>
      </w:pPr>
      <w:r w:rsidRPr="00914115">
        <w:t xml:space="preserve">Председатель этической комиссии по мере необходимости принимал участие в мероприятиях, организуемых и проводимых Счетной палатой Красноярского края, Союзом МКСО в целях достижения целей и задач работы этической комиссии. Этическая комиссия координировала свою работу с другими комиссиями Совета, в том числе с правовой комиссией в части обзора практики применения методических материалов, внутренней деятельности контрольно-счетных органов, профилактики коррупционных и иных правонарушений. </w:t>
      </w:r>
    </w:p>
    <w:p w:rsidR="00753944" w:rsidRPr="00914115" w:rsidRDefault="00753944" w:rsidP="00753944">
      <w:pPr>
        <w:spacing w:line="264" w:lineRule="auto"/>
      </w:pPr>
      <w:r w:rsidRPr="00914115">
        <w:t xml:space="preserve">Председателем этической комиссии проведена значительная работа по организации мероприятий, связанных с повешением профессионального уровня сотрудников МКСО. На сайте Контрольно-счетной палаты Таймырского Долгано-Ненецкого муниципального района в разделе Повышение профессиональных компетенций размещены материалы всех </w:t>
      </w:r>
      <w:proofErr w:type="spellStart"/>
      <w:r w:rsidRPr="00914115">
        <w:t>вебинаров</w:t>
      </w:r>
      <w:proofErr w:type="spellEnd"/>
      <w:r w:rsidRPr="00914115">
        <w:t xml:space="preserve"> и круглых столов по различным вопросам деятельности муниципальных  органов внешнего финансового контроля. Раздел сайта пользуется у коллег большим спросом </w:t>
      </w:r>
      <w:r w:rsidRPr="00914115">
        <w:br/>
        <w:t>(за 11 месяцев текущего года из 2 445 посещений 416 приходится на этот раздел).</w:t>
      </w:r>
    </w:p>
    <w:p w:rsidR="00753944" w:rsidRPr="00914115" w:rsidRDefault="00753944" w:rsidP="00753944">
      <w:pPr>
        <w:spacing w:line="264" w:lineRule="auto"/>
      </w:pPr>
      <w:r w:rsidRPr="00914115">
        <w:t xml:space="preserve">Этической комиссией также проведен мониторинг информационного наполнения контрольно-счетными органами края своих официальных сайтов. Предварительная информация об итогах мониторинга направлена коллегам для ознакомления и устранения отдельных недостатков. </w:t>
      </w:r>
    </w:p>
    <w:p w:rsidR="000A6DA4" w:rsidRPr="00753944" w:rsidRDefault="000A6DA4" w:rsidP="00753944"/>
    <w:sectPr w:rsidR="000A6DA4" w:rsidRPr="00753944" w:rsidSect="00753944">
      <w:pgSz w:w="11906" w:h="16838"/>
      <w:pgMar w:top="1134" w:right="851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753944"/>
    <w:rsid w:val="000A6DA4"/>
    <w:rsid w:val="00753944"/>
    <w:rsid w:val="00993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94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3635</Words>
  <Characters>20724</Characters>
  <Application>Microsoft Office Word</Application>
  <DocSecurity>0</DocSecurity>
  <Lines>172</Lines>
  <Paragraphs>48</Paragraphs>
  <ScaleCrop>false</ScaleCrop>
  <Company/>
  <LinksUpToDate>false</LinksUpToDate>
  <CharactersWithSpaces>24311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Gerasimova</dc:creator>
  <cp:lastModifiedBy>Gerasimova</cp:lastModifiedBy>
  <cp:revision>1</cp:revision>
  <dcterms:created xsi:type="dcterms:W3CDTF">2024-01-17T08:22:00Z</dcterms:created>
  <dcterms:modified xsi:type="dcterms:W3CDTF">2024-01-17T08:23:00Z</dcterms:modified>
</cp:coreProperties>
</file>